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C4" w:rsidRPr="00885738" w:rsidRDefault="001B3DC4" w:rsidP="001B3DC4">
      <w:pPr>
        <w:ind w:left="5245"/>
        <w:rPr>
          <w:rFonts w:ascii="Arial" w:hAnsi="Arial" w:cs="Arial"/>
          <w:sz w:val="16"/>
          <w:szCs w:val="16"/>
        </w:rPr>
      </w:pPr>
      <w:r w:rsidRPr="009702C5">
        <w:rPr>
          <w:rFonts w:ascii="Arial" w:hAnsi="Arial" w:cs="Arial"/>
          <w:bCs/>
          <w:color w:val="000000"/>
          <w:sz w:val="16"/>
          <w:szCs w:val="16"/>
        </w:rPr>
        <w:t xml:space="preserve">Załącznik Nr 1 do </w:t>
      </w:r>
      <w:r w:rsidRPr="009702C5">
        <w:rPr>
          <w:rFonts w:ascii="Arial" w:hAnsi="Arial" w:cs="Arial"/>
          <w:sz w:val="16"/>
          <w:szCs w:val="16"/>
        </w:rPr>
        <w:t xml:space="preserve">Procedury zgłaszania przypadków </w:t>
      </w:r>
      <w:r>
        <w:rPr>
          <w:rFonts w:ascii="Arial" w:hAnsi="Arial" w:cs="Arial"/>
          <w:sz w:val="16"/>
          <w:szCs w:val="16"/>
        </w:rPr>
        <w:br/>
      </w:r>
      <w:r w:rsidRPr="009702C5">
        <w:rPr>
          <w:rFonts w:ascii="Arial" w:hAnsi="Arial" w:cs="Arial"/>
          <w:sz w:val="16"/>
          <w:szCs w:val="16"/>
        </w:rPr>
        <w:t>nieprawidłowości oraz ochrony osób dokonujących</w:t>
      </w:r>
      <w:r>
        <w:rPr>
          <w:rFonts w:ascii="Arial" w:hAnsi="Arial" w:cs="Arial"/>
          <w:sz w:val="16"/>
          <w:szCs w:val="16"/>
        </w:rPr>
        <w:t xml:space="preserve"> zgłoszeń</w:t>
      </w:r>
    </w:p>
    <w:p w:rsidR="001B3DC4" w:rsidRPr="00D35002" w:rsidRDefault="001B3DC4" w:rsidP="001B3DC4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5002">
        <w:rPr>
          <w:rFonts w:ascii="Arial" w:hAnsi="Arial" w:cs="Arial"/>
          <w:b/>
          <w:bCs/>
          <w:color w:val="000000"/>
          <w:sz w:val="24"/>
          <w:szCs w:val="24"/>
        </w:rPr>
        <w:t>Karta zgłoszenia</w:t>
      </w:r>
    </w:p>
    <w:p w:rsidR="001B3DC4" w:rsidRPr="004A0B7D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before="240" w:after="24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zamieszkania (do korespondencji):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before="240" w:after="24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Pr="004A0B7D" w:rsidRDefault="001B3DC4" w:rsidP="001B3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Stanowisko lub funkcja: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before="240" w:after="24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Przedmiot zgłoszenia dotyczy: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left="1956" w:hanging="19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zamówień publicznych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left="993" w:hanging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</w:t>
      </w:r>
      <w:r w:rsidRPr="00C45243">
        <w:rPr>
          <w:rFonts w:ascii="Arial" w:hAnsi="Arial"/>
          <w:sz w:val="22"/>
          <w:szCs w:val="22"/>
        </w:rPr>
        <w:t>usług,</w:t>
      </w:r>
      <w:r>
        <w:rPr>
          <w:rFonts w:ascii="Arial" w:hAnsi="Arial"/>
          <w:sz w:val="22"/>
          <w:szCs w:val="22"/>
        </w:rPr>
        <w:t xml:space="preserve"> produktów i rynków finansowych</w:t>
      </w:r>
    </w:p>
    <w:p w:rsidR="001B3DC4" w:rsidRDefault="001B3DC4" w:rsidP="001B3DC4">
      <w:pPr>
        <w:pStyle w:val="ARTartustawynprozporzdzenia"/>
        <w:tabs>
          <w:tab w:val="left" w:pos="284"/>
        </w:tabs>
        <w:spacing w:before="0" w:line="312" w:lineRule="auto"/>
        <w:ind w:left="284" w:hanging="28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zapobiegania praniu pieniędzy finansowaniu terroryzmu</w:t>
      </w:r>
    </w:p>
    <w:p w:rsidR="001B3DC4" w:rsidRDefault="001B3DC4" w:rsidP="001B3DC4">
      <w:pPr>
        <w:pStyle w:val="ARTartustawynprozporzdzenia"/>
        <w:tabs>
          <w:tab w:val="left" w:pos="284"/>
        </w:tabs>
        <w:spacing w:before="0" w:line="312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</w:t>
      </w:r>
      <w:r w:rsidRPr="00C45243">
        <w:rPr>
          <w:rFonts w:ascii="Arial" w:hAnsi="Arial"/>
          <w:sz w:val="22"/>
          <w:szCs w:val="22"/>
        </w:rPr>
        <w:t xml:space="preserve">bezpieczeństwa produktów i ich zgodności z </w:t>
      </w:r>
      <w:r>
        <w:rPr>
          <w:rFonts w:ascii="Arial" w:hAnsi="Arial"/>
          <w:sz w:val="22"/>
          <w:szCs w:val="22"/>
        </w:rPr>
        <w:t>wymogami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left="993" w:hanging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bezpieczeństwa transportu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left="993" w:hanging="99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ochrony środowiska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</w:t>
      </w:r>
      <w:r w:rsidRPr="006F3CBD">
        <w:rPr>
          <w:rFonts w:ascii="Arial" w:hAnsi="Arial"/>
          <w:sz w:val="22"/>
          <w:szCs w:val="22"/>
        </w:rPr>
        <w:t>ochrony radiologic</w:t>
      </w:r>
      <w:r>
        <w:rPr>
          <w:rFonts w:ascii="Arial" w:hAnsi="Arial"/>
          <w:sz w:val="22"/>
          <w:szCs w:val="22"/>
        </w:rPr>
        <w:t>znej i bezpieczeństwa jądrowego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bezpieczeństwa żywności i pasz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zdrowia i dobrostanu zwierząt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zdrowia publicznego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 ochrony konsumentów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</w:t>
      </w:r>
      <w:r w:rsidRPr="006F3CBD">
        <w:rPr>
          <w:rFonts w:ascii="Arial" w:hAnsi="Arial"/>
          <w:sz w:val="22"/>
          <w:szCs w:val="22"/>
        </w:rPr>
        <w:t>ochrony prywatności i</w:t>
      </w:r>
      <w:r>
        <w:rPr>
          <w:rFonts w:ascii="Arial" w:hAnsi="Arial"/>
          <w:sz w:val="22"/>
          <w:szCs w:val="22"/>
        </w:rPr>
        <w:t xml:space="preserve"> danych osobowych</w:t>
      </w:r>
    </w:p>
    <w:p w:rsidR="001B3DC4" w:rsidRDefault="001B3DC4" w:rsidP="001B3DC4">
      <w:pPr>
        <w:pStyle w:val="ARTartustawynprozporzdzenia"/>
        <w:tabs>
          <w:tab w:val="left" w:pos="426"/>
        </w:tabs>
        <w:spacing w:before="0" w:line="312" w:lineRule="auto"/>
        <w:ind w:firstLine="0"/>
        <w:rPr>
          <w:rFonts w:ascii="Arial" w:hAnsi="Arial"/>
          <w:color w:val="000000"/>
        </w:rPr>
      </w:pPr>
      <w:r>
        <w:rPr>
          <w:rFonts w:ascii="Arial" w:hAnsi="Arial"/>
          <w:sz w:val="22"/>
          <w:szCs w:val="22"/>
        </w:rPr>
        <w:t xml:space="preserve">□ </w:t>
      </w:r>
      <w:r w:rsidRPr="006F3CBD">
        <w:rPr>
          <w:rFonts w:ascii="Arial" w:hAnsi="Arial"/>
          <w:sz w:val="22"/>
          <w:szCs w:val="22"/>
        </w:rPr>
        <w:t>bezpieczeństwa sieci i systemów teleinformatycznych</w:t>
      </w:r>
    </w:p>
    <w:p w:rsidR="001B3DC4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 w:rsidRPr="004A0B7D">
        <w:rPr>
          <w:rFonts w:ascii="Arial" w:hAnsi="Arial" w:cs="Arial"/>
          <w:color w:val="000000"/>
        </w:rPr>
        <w:t>Data oraz miejsce zaistnienia nieprawidłowości lub data i miejsce pozyskania i</w:t>
      </w:r>
      <w:r>
        <w:rPr>
          <w:rFonts w:ascii="Arial" w:hAnsi="Arial" w:cs="Arial"/>
          <w:color w:val="000000"/>
        </w:rPr>
        <w:t>nformacji o nieprawidłowościach: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Pr="004A0B7D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 w:rsidRPr="004A0B7D">
        <w:rPr>
          <w:rFonts w:ascii="Arial" w:hAnsi="Arial" w:cs="Arial"/>
          <w:color w:val="000000"/>
        </w:rPr>
        <w:t xml:space="preserve">Opis sytuacji lub okoliczności, które doprowadziły lub mogą doprowadzić </w:t>
      </w:r>
      <w:r>
        <w:rPr>
          <w:rFonts w:ascii="Arial" w:hAnsi="Arial" w:cs="Arial"/>
          <w:color w:val="000000"/>
        </w:rPr>
        <w:t>do wystąpienia nieprawidłowości: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Pr="004A0B7D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Pr="004A0B7D">
        <w:rPr>
          <w:rFonts w:ascii="Arial" w:hAnsi="Arial" w:cs="Arial"/>
          <w:color w:val="000000"/>
        </w:rPr>
        <w:lastRenderedPageBreak/>
        <w:t>Wskazanie o</w:t>
      </w:r>
      <w:r>
        <w:rPr>
          <w:rFonts w:ascii="Arial" w:hAnsi="Arial" w:cs="Arial"/>
          <w:color w:val="000000"/>
        </w:rPr>
        <w:t>soby, której dotyczy zgłoszenie: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Wskazanie ewentualnych świadków: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142" w:hanging="142"/>
        <w:rPr>
          <w:rFonts w:ascii="Arial" w:hAnsi="Arial" w:cs="Arial"/>
          <w:color w:val="000000"/>
        </w:rPr>
      </w:pPr>
      <w:r w:rsidRPr="004A0B7D">
        <w:rPr>
          <w:rFonts w:ascii="Arial" w:hAnsi="Arial" w:cs="Arial"/>
          <w:color w:val="000000"/>
        </w:rPr>
        <w:t>Wskazanie ewentualnych dowodów i informacji, jakimi dysponuje zgłaszający, które mogą okazać się pomocne w procesie</w:t>
      </w:r>
      <w:r>
        <w:rPr>
          <w:rFonts w:ascii="Arial" w:hAnsi="Arial" w:cs="Arial"/>
          <w:color w:val="000000"/>
        </w:rPr>
        <w:t xml:space="preserve"> rozpatrywania nieprawidłowości:</w:t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ind w:left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Pr="004A0B7D" w:rsidRDefault="001B3DC4" w:rsidP="001B3DC4">
      <w:pPr>
        <w:tabs>
          <w:tab w:val="left" w:leader="dot" w:pos="5387"/>
        </w:tabs>
        <w:autoSpaceDE w:val="0"/>
        <w:autoSpaceDN w:val="0"/>
        <w:adjustRightInd w:val="0"/>
        <w:spacing w:before="7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color w:val="000000"/>
        </w:rPr>
      </w:pPr>
      <w:r w:rsidRPr="004A0B7D">
        <w:rPr>
          <w:rFonts w:ascii="Arial" w:hAnsi="Arial" w:cs="Arial"/>
          <w:color w:val="000000"/>
        </w:rPr>
        <w:t>data i czytelny podp</w:t>
      </w:r>
      <w:r>
        <w:rPr>
          <w:rFonts w:ascii="Arial" w:hAnsi="Arial" w:cs="Arial"/>
          <w:color w:val="000000"/>
        </w:rPr>
        <w:t>is osoby dokonującej zgłoszenia</w:t>
      </w:r>
    </w:p>
    <w:p w:rsidR="001B3DC4" w:rsidRDefault="001B3DC4" w:rsidP="001B3DC4">
      <w:pPr>
        <w:autoSpaceDE w:val="0"/>
        <w:autoSpaceDN w:val="0"/>
        <w:adjustRightInd w:val="0"/>
        <w:spacing w:before="60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zapoznałem/-</w:t>
      </w:r>
      <w:proofErr w:type="spellStart"/>
      <w:r>
        <w:rPr>
          <w:rFonts w:ascii="Arial" w:hAnsi="Arial" w:cs="Arial"/>
          <w:color w:val="000000"/>
        </w:rPr>
        <w:t>am</w:t>
      </w:r>
      <w:proofErr w:type="spellEnd"/>
      <w:r>
        <w:rPr>
          <w:rFonts w:ascii="Arial" w:hAnsi="Arial" w:cs="Arial"/>
          <w:color w:val="000000"/>
        </w:rPr>
        <w:t xml:space="preserve"> się z Procedurą zgłaszania przypadków nieprawidłowości oraz ochrony osób dokonujących zgłoszeń.</w:t>
      </w:r>
    </w:p>
    <w:p w:rsidR="001B3DC4" w:rsidRPr="004A0B7D" w:rsidRDefault="001B3DC4" w:rsidP="001B3DC4">
      <w:pPr>
        <w:tabs>
          <w:tab w:val="left" w:leader="dot" w:pos="5387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B3DC4" w:rsidRDefault="001B3DC4" w:rsidP="001B3DC4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color w:val="000000"/>
        </w:rPr>
      </w:pPr>
      <w:r w:rsidRPr="004A0B7D">
        <w:rPr>
          <w:rFonts w:ascii="Arial" w:hAnsi="Arial" w:cs="Arial"/>
          <w:color w:val="000000"/>
        </w:rPr>
        <w:t>data i czytelny podpis osoby</w:t>
      </w:r>
      <w:r>
        <w:rPr>
          <w:rFonts w:ascii="Arial" w:hAnsi="Arial" w:cs="Arial"/>
          <w:color w:val="000000"/>
        </w:rPr>
        <w:t xml:space="preserve"> dokonującej zgłoszenia</w:t>
      </w:r>
    </w:p>
    <w:p w:rsidR="00005313" w:rsidRDefault="00005313" w:rsidP="001B3DC4">
      <w:bookmarkStart w:id="0" w:name="_GoBack"/>
      <w:bookmarkEnd w:id="0"/>
    </w:p>
    <w:sectPr w:rsidR="000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267C7"/>
    <w:multiLevelType w:val="hybridMultilevel"/>
    <w:tmpl w:val="24287F82"/>
    <w:lvl w:ilvl="0" w:tplc="4050A8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C4"/>
    <w:rsid w:val="00005313"/>
    <w:rsid w:val="001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91D4"/>
  <w15:chartTrackingRefBased/>
  <w15:docId w15:val="{2FA6F5AC-4D72-45D6-8D7E-642FC809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D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DC4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1B3DC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2021-12-16T14:20:00Z</dcterms:created>
  <dcterms:modified xsi:type="dcterms:W3CDTF">2021-12-16T14:20:00Z</dcterms:modified>
</cp:coreProperties>
</file>